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C8" w:rsidRDefault="007D14C8" w:rsidP="00C041AF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ARCHITEKTONICKO-URBANISTICKÁ SOUTĚŽ O NÁVRH</w:t>
      </w:r>
    </w:p>
    <w:p w:rsidR="007D14C8" w:rsidRPr="007D14C8" w:rsidRDefault="007D14C8" w:rsidP="00C041AF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color w:val="444444"/>
          <w:sz w:val="32"/>
          <w:szCs w:val="32"/>
        </w:rPr>
      </w:pPr>
      <w:r w:rsidRPr="007D14C8">
        <w:rPr>
          <w:rFonts w:ascii="Helvetica" w:hAnsi="Helvetica" w:cs="Helvetica"/>
          <w:b/>
          <w:color w:val="444444"/>
          <w:sz w:val="32"/>
          <w:szCs w:val="32"/>
        </w:rPr>
        <w:t>REVITALIZACE NÁMĚSTÍ MÍRU V TIŠNOVĚ</w:t>
      </w:r>
    </w:p>
    <w:p w:rsidR="007D14C8" w:rsidRDefault="007D14C8" w:rsidP="00C041AF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:rsidR="007D14C8" w:rsidRDefault="007D14C8" w:rsidP="00C041AF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:rsidR="007D14C8" w:rsidRDefault="007D14C8" w:rsidP="00C041AF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</w:p>
    <w:p w:rsidR="00C041AF" w:rsidRDefault="00C041AF" w:rsidP="00C041AF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 w:rsidRPr="007D14C8">
        <w:rPr>
          <w:rFonts w:ascii="Helvetica" w:hAnsi="Helvetica" w:cs="Helvetica"/>
          <w:color w:val="444444"/>
          <w:sz w:val="21"/>
          <w:szCs w:val="21"/>
          <w:u w:val="single"/>
        </w:rPr>
        <w:t xml:space="preserve">• </w:t>
      </w:r>
      <w:r w:rsidRPr="007D14C8">
        <w:rPr>
          <w:rStyle w:val="Siln"/>
          <w:rFonts w:ascii="Helvetica" w:hAnsi="Helvetica" w:cs="Helvetica"/>
          <w:color w:val="444444"/>
          <w:sz w:val="21"/>
          <w:szCs w:val="21"/>
          <w:u w:val="single"/>
          <w:bdr w:val="none" w:sz="0" w:space="0" w:color="auto" w:frame="1"/>
        </w:rPr>
        <w:t>SLOŽKA D.</w:t>
      </w:r>
      <w:r>
        <w:rPr>
          <w:rStyle w:val="Siln"/>
          <w:rFonts w:ascii="Helvetica" w:hAnsi="Helvetica" w:cs="Helvetica"/>
          <w:color w:val="444444"/>
          <w:sz w:val="21"/>
          <w:szCs w:val="21"/>
          <w:bdr w:val="none" w:sz="0" w:space="0" w:color="auto" w:frame="1"/>
        </w:rPr>
        <w:t xml:space="preserve"> – doplňující informace </w:t>
      </w:r>
      <w:r>
        <w:rPr>
          <w:rFonts w:ascii="Helvetica" w:hAnsi="Helvetica" w:cs="Helvetica"/>
          <w:color w:val="444444"/>
          <w:sz w:val="21"/>
          <w:szCs w:val="21"/>
        </w:rPr>
        <w:t>(nad limit 50 MB stanovený EZAK – velikost cca 408 MB)</w:t>
      </w:r>
    </w:p>
    <w:p w:rsidR="007D14C8" w:rsidRDefault="007D14C8" w:rsidP="00C041AF">
      <w:bookmarkStart w:id="0" w:name="_GoBack"/>
      <w:bookmarkEnd w:id="0"/>
    </w:p>
    <w:p w:rsidR="00C041AF" w:rsidRDefault="00C041AF" w:rsidP="00C041AF">
      <w:r>
        <w:t xml:space="preserve">SLOŽKA JE KE STAŽENÍ NA WEBOVÝCH STRÁNKÁCH SOUTĚŽE 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Theme="minorHAnsi" w:hAnsiTheme="minorHAnsi" w:cstheme="minorHAnsi"/>
          <w:color w:val="444444"/>
          <w:sz w:val="20"/>
          <w:szCs w:val="20"/>
          <w:u w:val="single"/>
        </w:rPr>
      </w:pPr>
      <w:hyperlink r:id="rId5" w:history="1">
        <w:r>
          <w:rPr>
            <w:rStyle w:val="Hypertextovodkaz"/>
          </w:rPr>
          <w:t>http://soutez-o-navrh.cz/tisnov2019/soutezni-podklady/</w:t>
        </w:r>
      </w:hyperlink>
    </w:p>
    <w:p w:rsidR="00C041AF" w:rsidRP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Theme="minorHAnsi" w:hAnsiTheme="minorHAnsi" w:cstheme="minorHAnsi"/>
          <w:color w:val="444444"/>
          <w:sz w:val="20"/>
          <w:szCs w:val="20"/>
          <w:u w:val="single"/>
        </w:rPr>
      </w:pPr>
      <w:r w:rsidRPr="00C041AF">
        <w:rPr>
          <w:rFonts w:asciiTheme="minorHAnsi" w:hAnsiTheme="minorHAnsi" w:cstheme="minorHAnsi"/>
          <w:color w:val="444444"/>
          <w:sz w:val="20"/>
          <w:szCs w:val="20"/>
          <w:u w:val="single"/>
        </w:rPr>
        <w:t>SLOŽKA OBSAHUJE: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P17_Foto-současný stav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jpg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P18_Foto-akce na náměstí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jpg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P19_Historické fotografie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jpg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P20_Územní plán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pdf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P21_Koncepce dopravy v Tišnově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pdf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P22_Mapový list – Císařské otisky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pdf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P23_Odborná analýza náměstí – Nadace Partnerství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pdf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, doc)</w:t>
      </w:r>
    </w:p>
    <w:p w:rsidR="00C041AF" w:rsidRDefault="00C041AF" w:rsidP="00C041AF">
      <w:pPr>
        <w:pStyle w:val="Normlnweb"/>
        <w:shd w:val="clear" w:color="auto" w:fill="FFFFFF"/>
        <w:spacing w:before="300" w:beforeAutospacing="0" w:after="300" w:afterAutospacing="0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P24_Vodovod – kanalizace (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dgn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444444"/>
          <w:sz w:val="21"/>
          <w:szCs w:val="21"/>
        </w:rPr>
        <w:t>jpg</w:t>
      </w:r>
      <w:proofErr w:type="spellEnd"/>
      <w:r>
        <w:rPr>
          <w:rFonts w:ascii="Helvetica" w:hAnsi="Helvetica" w:cs="Helvetica"/>
          <w:color w:val="444444"/>
          <w:sz w:val="21"/>
          <w:szCs w:val="21"/>
        </w:rPr>
        <w:t>)</w:t>
      </w:r>
    </w:p>
    <w:p w:rsidR="00C041AF" w:rsidRDefault="00C041AF"/>
    <w:p w:rsidR="00D848A2" w:rsidRDefault="00D848A2"/>
    <w:sectPr w:rsidR="00D84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A2"/>
    <w:rsid w:val="007D14C8"/>
    <w:rsid w:val="009A52A5"/>
    <w:rsid w:val="00A63A68"/>
    <w:rsid w:val="00C041AF"/>
    <w:rsid w:val="00D8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848A2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C0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041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848A2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C0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041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utez-o-navrh.cz/tisnov2019/soutezni-podklad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2019-09-19T12:20:00Z</dcterms:created>
  <dcterms:modified xsi:type="dcterms:W3CDTF">2019-09-19T12:22:00Z</dcterms:modified>
</cp:coreProperties>
</file>